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357"/>
        <w:tblW w:w="10774" w:type="dxa"/>
        <w:tblLayout w:type="fixed"/>
        <w:tblLook w:val="04A0" w:firstRow="1" w:lastRow="0" w:firstColumn="1" w:lastColumn="0" w:noHBand="0" w:noVBand="1"/>
      </w:tblPr>
      <w:tblGrid>
        <w:gridCol w:w="2586"/>
        <w:gridCol w:w="8188"/>
      </w:tblGrid>
      <w:tr w:rsidR="004C2B06" w:rsidTr="004C2B06">
        <w:trPr>
          <w:trHeight w:val="1401"/>
        </w:trPr>
        <w:tc>
          <w:tcPr>
            <w:tcW w:w="2586" w:type="dxa"/>
          </w:tcPr>
          <w:p w:rsidR="004C7648" w:rsidRDefault="008E2BC0" w:rsidP="004C2B06">
            <w:r w:rsidRPr="008F48D8">
              <w:rPr>
                <w:b/>
                <w:noProof/>
                <w:color w:val="1F497D" w:themeColor="text2"/>
                <w:sz w:val="28"/>
                <w:szCs w:val="28"/>
                <w:lang w:val="en-GB" w:eastAsia="en-GB"/>
              </w:rPr>
              <w:t xml:space="preserve">BUSINESS is </w:t>
            </w:r>
            <w:r w:rsidRPr="008F48D8">
              <w:rPr>
                <w:b/>
                <w:noProof/>
                <w:color w:val="FF0000"/>
                <w:sz w:val="28"/>
                <w:szCs w:val="28"/>
                <w:lang w:val="en-GB" w:eastAsia="en-GB"/>
              </w:rPr>
              <w:t>GREAT</w:t>
            </w:r>
            <w:r>
              <w:rPr>
                <w:b/>
                <w:noProof/>
                <w:color w:val="FF0000"/>
                <w:sz w:val="28"/>
                <w:szCs w:val="28"/>
                <w:lang w:val="en-GB" w:eastAsia="en-GB"/>
              </w:rPr>
              <w:t xml:space="preserve"> </w:t>
            </w:r>
            <w:r w:rsidRPr="00920DFC">
              <w:rPr>
                <w:b/>
                <w:noProof/>
                <w:color w:val="1F497D" w:themeColor="text2"/>
                <w:sz w:val="28"/>
                <w:szCs w:val="28"/>
                <w:lang w:val="en-GB" w:eastAsia="en-GB"/>
              </w:rPr>
              <w:t>Britain</w:t>
            </w:r>
          </w:p>
        </w:tc>
        <w:tc>
          <w:tcPr>
            <w:tcW w:w="8188" w:type="dxa"/>
          </w:tcPr>
          <w:p w:rsidR="008E2BC0" w:rsidRDefault="008E2BC0" w:rsidP="008E2BC0">
            <w:r>
              <w:rPr>
                <w:rFonts w:cs="Arial"/>
                <w:b/>
              </w:rPr>
              <w:t xml:space="preserve">Business </w:t>
            </w:r>
            <w:proofErr w:type="spellStart"/>
            <w:r>
              <w:rPr>
                <w:rFonts w:cs="Arial"/>
                <w:b/>
              </w:rPr>
              <w:t>Start up</w:t>
            </w:r>
            <w:proofErr w:type="spellEnd"/>
            <w:r>
              <w:rPr>
                <w:rFonts w:cs="Arial"/>
                <w:b/>
              </w:rPr>
              <w:t xml:space="preserve"> / </w:t>
            </w:r>
            <w:r w:rsidRPr="003322F7">
              <w:rPr>
                <w:rFonts w:cs="Arial"/>
                <w:b/>
              </w:rPr>
              <w:t>Self Employment Advice</w:t>
            </w:r>
          </w:p>
          <w:p w:rsidR="00E224F3" w:rsidRPr="003322F7" w:rsidRDefault="008F48D8" w:rsidP="004C2B06">
            <w:pPr>
              <w:rPr>
                <w:rFonts w:eastAsia="Calibri"/>
                <w:sz w:val="22"/>
                <w:szCs w:val="22"/>
                <w:lang w:val="en-GB" w:eastAsia="en-US"/>
              </w:rPr>
            </w:pPr>
            <w:r>
              <w:rPr>
                <w:rFonts w:eastAsia="Calibri"/>
                <w:sz w:val="22"/>
                <w:szCs w:val="22"/>
                <w:lang w:val="en-GB" w:eastAsia="en-US"/>
              </w:rPr>
              <w:t xml:space="preserve">The Government has </w:t>
            </w:r>
            <w:r w:rsidR="006A6122">
              <w:rPr>
                <w:rFonts w:eastAsia="Calibri"/>
                <w:sz w:val="22"/>
                <w:szCs w:val="22"/>
                <w:lang w:val="en-GB" w:eastAsia="en-US"/>
              </w:rPr>
              <w:t>developed</w:t>
            </w:r>
            <w:r>
              <w:rPr>
                <w:rFonts w:eastAsia="Calibri"/>
                <w:sz w:val="22"/>
                <w:szCs w:val="22"/>
                <w:lang w:val="en-GB" w:eastAsia="en-US"/>
              </w:rPr>
              <w:t xml:space="preserve"> “Business is GREAT Britain”</w:t>
            </w:r>
            <w:r w:rsidR="006A6122">
              <w:rPr>
                <w:rFonts w:eastAsia="Calibri"/>
                <w:sz w:val="22"/>
                <w:szCs w:val="22"/>
                <w:lang w:val="en-GB" w:eastAsia="en-US"/>
              </w:rPr>
              <w:t xml:space="preserve"> to support new and existing businesses as follows:</w:t>
            </w:r>
          </w:p>
          <w:p w:rsidR="00E224F3" w:rsidRPr="00CD6B2E" w:rsidRDefault="006A6122" w:rsidP="00921859">
            <w:pPr>
              <w:pStyle w:val="ListParagraph"/>
              <w:numPr>
                <w:ilvl w:val="0"/>
                <w:numId w:val="1"/>
              </w:numPr>
              <w:rPr>
                <w:sz w:val="22"/>
              </w:rPr>
            </w:pPr>
            <w:r>
              <w:rPr>
                <w:sz w:val="22"/>
              </w:rPr>
              <w:t>Information and practical advice to make your new venture a success</w:t>
            </w:r>
          </w:p>
          <w:p w:rsidR="00E224F3" w:rsidRPr="003322F7" w:rsidRDefault="006A6122" w:rsidP="00921859">
            <w:pPr>
              <w:pStyle w:val="ListParagraph"/>
              <w:numPr>
                <w:ilvl w:val="0"/>
                <w:numId w:val="1"/>
              </w:numPr>
              <w:rPr>
                <w:sz w:val="22"/>
              </w:rPr>
            </w:pPr>
            <w:r>
              <w:rPr>
                <w:sz w:val="22"/>
              </w:rPr>
              <w:t>Expert advice to build and grow your business</w:t>
            </w:r>
          </w:p>
          <w:p w:rsidR="00E224F3" w:rsidRPr="00CD6B2E" w:rsidRDefault="006A6122" w:rsidP="00921859">
            <w:pPr>
              <w:pStyle w:val="ListParagraph"/>
              <w:numPr>
                <w:ilvl w:val="0"/>
                <w:numId w:val="1"/>
              </w:numPr>
              <w:rPr>
                <w:sz w:val="22"/>
              </w:rPr>
            </w:pPr>
            <w:r>
              <w:rPr>
                <w:sz w:val="22"/>
              </w:rPr>
              <w:t>Financial help to support innovation and new ideas</w:t>
            </w:r>
          </w:p>
          <w:p w:rsidR="008F48D8" w:rsidRDefault="008F48D8" w:rsidP="008F48D8">
            <w:pPr>
              <w:rPr>
                <w:sz w:val="22"/>
              </w:rPr>
            </w:pPr>
            <w:r>
              <w:rPr>
                <w:sz w:val="22"/>
              </w:rPr>
              <w:t xml:space="preserve">Access the website using the following link: </w:t>
            </w:r>
            <w:hyperlink r:id="rId8" w:history="1">
              <w:r w:rsidRPr="00B65C64">
                <w:rPr>
                  <w:rStyle w:val="Hyperlink"/>
                  <w:sz w:val="22"/>
                </w:rPr>
                <w:t>http://www.greatbusiness.gov.uk/</w:t>
              </w:r>
            </w:hyperlink>
          </w:p>
          <w:p w:rsidR="006A6122" w:rsidRPr="006A6122" w:rsidRDefault="006A6122" w:rsidP="006A6122">
            <w:pPr>
              <w:rPr>
                <w:sz w:val="22"/>
              </w:rPr>
            </w:pPr>
            <w:r>
              <w:rPr>
                <w:sz w:val="22"/>
              </w:rPr>
              <w:t>Click “My Business Support Tool” and answer a series of questions which will result in direct links to business support / funding available in your LOCAL area</w:t>
            </w:r>
          </w:p>
        </w:tc>
      </w:tr>
      <w:tr w:rsidR="00263331" w:rsidTr="004C2B06">
        <w:trPr>
          <w:trHeight w:val="1401"/>
        </w:trPr>
        <w:tc>
          <w:tcPr>
            <w:tcW w:w="2586" w:type="dxa"/>
          </w:tcPr>
          <w:p w:rsidR="00263331" w:rsidRDefault="00263331" w:rsidP="004C2B06">
            <w:r w:rsidRPr="00263331">
              <w:rPr>
                <w:noProof/>
                <w:lang w:val="en-GB" w:eastAsia="en-GB"/>
              </w:rPr>
              <w:drawing>
                <wp:inline distT="0" distB="0" distL="0" distR="0" wp14:anchorId="4F645887" wp14:editId="57A50EAE">
                  <wp:extent cx="1423100" cy="409575"/>
                  <wp:effectExtent l="0" t="0" r="5715" b="0"/>
                  <wp:docPr id="17416" name="Picture 1" descr="Description: Description: Email Sig 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 name="Picture 1" descr="Description: Description: Email Sig F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100" cy="409575"/>
                          </a:xfrm>
                          <a:prstGeom prst="rect">
                            <a:avLst/>
                          </a:prstGeom>
                          <a:noFill/>
                          <a:ln>
                            <a:noFill/>
                          </a:ln>
                          <a:extLst/>
                        </pic:spPr>
                      </pic:pic>
                    </a:graphicData>
                  </a:graphic>
                </wp:inline>
              </w:drawing>
            </w:r>
          </w:p>
        </w:tc>
        <w:tc>
          <w:tcPr>
            <w:tcW w:w="8188" w:type="dxa"/>
          </w:tcPr>
          <w:p w:rsidR="00263331" w:rsidRPr="000F2941" w:rsidRDefault="00A16894" w:rsidP="004C2B06">
            <w:pPr>
              <w:rPr>
                <w:rFonts w:eastAsia="Calibri"/>
                <w:b/>
                <w:lang w:val="en-GB" w:eastAsia="en-US"/>
              </w:rPr>
            </w:pPr>
            <w:r>
              <w:rPr>
                <w:rFonts w:eastAsia="Calibri"/>
                <w:b/>
                <w:lang w:val="en-GB" w:eastAsia="en-US"/>
              </w:rPr>
              <w:t>Starting a Franchise Business</w:t>
            </w:r>
            <w:r w:rsidR="00263331" w:rsidRPr="000F2941">
              <w:rPr>
                <w:rFonts w:eastAsia="Calibri"/>
                <w:b/>
                <w:lang w:val="en-GB" w:eastAsia="en-US"/>
              </w:rPr>
              <w:t xml:space="preserve"> Advice</w:t>
            </w:r>
          </w:p>
          <w:p w:rsidR="00B2549A" w:rsidRDefault="00263331" w:rsidP="00B2549A">
            <w:pPr>
              <w:rPr>
                <w:rFonts w:eastAsia="Calibri"/>
                <w:sz w:val="22"/>
                <w:szCs w:val="22"/>
                <w:lang w:val="en-GB" w:eastAsia="en-US"/>
              </w:rPr>
            </w:pPr>
            <w:r>
              <w:rPr>
                <w:rFonts w:eastAsia="Calibri"/>
                <w:sz w:val="22"/>
                <w:szCs w:val="22"/>
                <w:lang w:val="en-GB" w:eastAsia="en-US"/>
              </w:rPr>
              <w:t xml:space="preserve">Want to go into business for yourself but not by yourself? Franchising Works has a wide portfolio of supported self employment opportunities with funding available. For more information </w:t>
            </w:r>
            <w:r w:rsidR="00B2549A">
              <w:rPr>
                <w:rFonts w:eastAsia="Calibri"/>
                <w:sz w:val="22"/>
                <w:szCs w:val="22"/>
                <w:lang w:val="en-GB" w:eastAsia="en-US"/>
              </w:rPr>
              <w:t xml:space="preserve">or to reserve a place on a free workshop </w:t>
            </w:r>
          </w:p>
          <w:p w:rsidR="00263331" w:rsidRPr="003322F7" w:rsidRDefault="00263331" w:rsidP="00B2549A">
            <w:pPr>
              <w:rPr>
                <w:rFonts w:eastAsia="Calibri"/>
                <w:sz w:val="22"/>
                <w:szCs w:val="22"/>
                <w:lang w:val="en-GB" w:eastAsia="en-US"/>
              </w:rPr>
            </w:pPr>
            <w:r>
              <w:rPr>
                <w:rFonts w:eastAsia="Calibri"/>
                <w:sz w:val="22"/>
                <w:szCs w:val="22"/>
                <w:lang w:val="en-GB" w:eastAsia="en-US"/>
              </w:rPr>
              <w:t xml:space="preserve">call 0161 408 1313 or email </w:t>
            </w:r>
            <w:hyperlink r:id="rId10" w:history="1">
              <w:r w:rsidR="00B2549A" w:rsidRPr="0015211D">
                <w:rPr>
                  <w:rStyle w:val="Hyperlink"/>
                  <w:rFonts w:eastAsia="Calibri"/>
                  <w:sz w:val="22"/>
                  <w:szCs w:val="22"/>
                  <w:lang w:val="en-GB" w:eastAsia="en-US"/>
                </w:rPr>
                <w:t>info@franchisingworks.org</w:t>
              </w:r>
            </w:hyperlink>
          </w:p>
        </w:tc>
      </w:tr>
      <w:tr w:rsidR="004C2B06" w:rsidTr="004C2B06">
        <w:trPr>
          <w:trHeight w:val="1466"/>
        </w:trPr>
        <w:tc>
          <w:tcPr>
            <w:tcW w:w="2586" w:type="dxa"/>
          </w:tcPr>
          <w:p w:rsidR="004C7648" w:rsidRDefault="00451659" w:rsidP="004C2B06">
            <w:r>
              <w:rPr>
                <w:noProof/>
                <w:lang w:val="en-GB" w:eastAsia="en-GB"/>
              </w:rPr>
              <w:drawing>
                <wp:inline distT="0" distB="0" distL="0" distR="0" wp14:anchorId="667127F3" wp14:editId="1E1680F4">
                  <wp:extent cx="762000" cy="508000"/>
                  <wp:effectExtent l="0" t="0" r="0" b="6350"/>
                  <wp:docPr id="3" name="Picture 3" descr="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508000"/>
                          </a:xfrm>
                          <a:prstGeom prst="rect">
                            <a:avLst/>
                          </a:prstGeom>
                          <a:noFill/>
                          <a:ln>
                            <a:noFill/>
                          </a:ln>
                        </pic:spPr>
                      </pic:pic>
                    </a:graphicData>
                  </a:graphic>
                </wp:inline>
              </w:drawing>
            </w:r>
          </w:p>
        </w:tc>
        <w:tc>
          <w:tcPr>
            <w:tcW w:w="8188" w:type="dxa"/>
          </w:tcPr>
          <w:p w:rsidR="00451659" w:rsidRPr="00073425" w:rsidRDefault="00451659" w:rsidP="00451659">
            <w:pPr>
              <w:rPr>
                <w:b/>
              </w:rPr>
            </w:pPr>
            <w:r w:rsidRPr="00073425">
              <w:rPr>
                <w:b/>
              </w:rPr>
              <w:t>Employability Skills</w:t>
            </w:r>
            <w:r>
              <w:rPr>
                <w:b/>
              </w:rPr>
              <w:t xml:space="preserve"> &amp; Funded Training</w:t>
            </w:r>
          </w:p>
          <w:p w:rsidR="00E224F3" w:rsidRDefault="00E224F3" w:rsidP="004C2B06">
            <w:pPr>
              <w:spacing w:after="200"/>
              <w:rPr>
                <w:rFonts w:eastAsia="Calibri"/>
                <w:sz w:val="22"/>
                <w:szCs w:val="22"/>
                <w:lang w:val="en-GB" w:eastAsia="en-US"/>
              </w:rPr>
            </w:pPr>
            <w:r w:rsidRPr="003322F7">
              <w:rPr>
                <w:rFonts w:eastAsia="Calibri"/>
                <w:sz w:val="22"/>
                <w:szCs w:val="22"/>
                <w:lang w:val="en-GB" w:eastAsia="en-US"/>
              </w:rPr>
              <w:t>Nationa</w:t>
            </w:r>
            <w:r w:rsidR="00AE55B1">
              <w:rPr>
                <w:rFonts w:eastAsia="Calibri"/>
                <w:sz w:val="22"/>
                <w:szCs w:val="22"/>
                <w:lang w:val="en-GB" w:eastAsia="en-US"/>
              </w:rPr>
              <w:t>l Careers Service can help with :</w:t>
            </w:r>
          </w:p>
          <w:p w:rsidR="00E224F3" w:rsidRPr="003322F7" w:rsidRDefault="00E224F3" w:rsidP="004C2B06">
            <w:pPr>
              <w:numPr>
                <w:ilvl w:val="0"/>
                <w:numId w:val="2"/>
              </w:numPr>
              <w:contextualSpacing/>
              <w:rPr>
                <w:rFonts w:eastAsia="Calibri"/>
                <w:sz w:val="22"/>
                <w:szCs w:val="22"/>
                <w:lang w:val="en-GB" w:eastAsia="en-US"/>
              </w:rPr>
            </w:pPr>
            <w:r w:rsidRPr="003322F7">
              <w:rPr>
                <w:rFonts w:eastAsia="Calibri"/>
                <w:sz w:val="22"/>
                <w:szCs w:val="22"/>
                <w:lang w:val="en-GB" w:eastAsia="en-US"/>
              </w:rPr>
              <w:t>CV Preparation</w:t>
            </w:r>
          </w:p>
          <w:p w:rsidR="00E224F3" w:rsidRPr="003322F7" w:rsidRDefault="00E224F3" w:rsidP="004C2B06">
            <w:pPr>
              <w:numPr>
                <w:ilvl w:val="0"/>
                <w:numId w:val="2"/>
              </w:numPr>
              <w:contextualSpacing/>
              <w:rPr>
                <w:rFonts w:eastAsia="Calibri"/>
                <w:sz w:val="22"/>
                <w:szCs w:val="22"/>
                <w:lang w:val="en-GB" w:eastAsia="en-US"/>
              </w:rPr>
            </w:pPr>
            <w:r w:rsidRPr="003322F7">
              <w:rPr>
                <w:rFonts w:eastAsia="Calibri"/>
                <w:sz w:val="22"/>
                <w:szCs w:val="22"/>
                <w:lang w:val="en-GB" w:eastAsia="en-US"/>
              </w:rPr>
              <w:t>Interview techniques/ Job Search/ Networking Skills</w:t>
            </w:r>
          </w:p>
          <w:p w:rsidR="00E224F3" w:rsidRPr="003322F7" w:rsidRDefault="00E224F3" w:rsidP="004C2B06">
            <w:pPr>
              <w:numPr>
                <w:ilvl w:val="0"/>
                <w:numId w:val="2"/>
              </w:numPr>
              <w:contextualSpacing/>
              <w:rPr>
                <w:rFonts w:eastAsia="Calibri"/>
                <w:sz w:val="22"/>
                <w:szCs w:val="22"/>
                <w:lang w:val="en-GB" w:eastAsia="en-US"/>
              </w:rPr>
            </w:pPr>
            <w:r w:rsidRPr="003322F7">
              <w:rPr>
                <w:rFonts w:eastAsia="Calibri"/>
                <w:sz w:val="22"/>
                <w:szCs w:val="22"/>
                <w:lang w:val="en-GB" w:eastAsia="en-US"/>
              </w:rPr>
              <w:t>Digital Job Search</w:t>
            </w:r>
          </w:p>
          <w:p w:rsidR="00E224F3" w:rsidRPr="003322F7" w:rsidRDefault="00E224F3" w:rsidP="004C2B06">
            <w:pPr>
              <w:numPr>
                <w:ilvl w:val="0"/>
                <w:numId w:val="2"/>
              </w:numPr>
              <w:contextualSpacing/>
              <w:rPr>
                <w:rFonts w:eastAsia="Calibri"/>
                <w:sz w:val="22"/>
                <w:szCs w:val="22"/>
                <w:lang w:val="en-GB" w:eastAsia="en-US"/>
              </w:rPr>
            </w:pPr>
            <w:r w:rsidRPr="003322F7">
              <w:rPr>
                <w:rFonts w:eastAsia="Calibri"/>
                <w:sz w:val="22"/>
                <w:szCs w:val="22"/>
                <w:lang w:val="en-GB" w:eastAsia="en-US"/>
              </w:rPr>
              <w:t>Funded training</w:t>
            </w:r>
          </w:p>
          <w:p w:rsidR="00E224F3" w:rsidRPr="0073427C" w:rsidRDefault="00E224F3" w:rsidP="00F637B0">
            <w:pPr>
              <w:numPr>
                <w:ilvl w:val="0"/>
                <w:numId w:val="2"/>
              </w:numPr>
              <w:contextualSpacing/>
              <w:rPr>
                <w:rFonts w:eastAsia="Calibri"/>
                <w:sz w:val="22"/>
                <w:szCs w:val="22"/>
                <w:lang w:val="en-GB" w:eastAsia="en-US"/>
              </w:rPr>
            </w:pPr>
            <w:r w:rsidRPr="0073427C">
              <w:rPr>
                <w:rFonts w:eastAsia="Calibri"/>
                <w:sz w:val="22"/>
                <w:szCs w:val="22"/>
                <w:lang w:val="en-GB" w:eastAsia="en-US"/>
              </w:rPr>
              <w:t>Career Assessment / Skills Review (You will need this type of appointment to access funded training)</w:t>
            </w:r>
          </w:p>
          <w:p w:rsidR="0073427C" w:rsidRDefault="00E224F3" w:rsidP="00422A50">
            <w:pPr>
              <w:rPr>
                <w:rFonts w:eastAsia="Calibri"/>
                <w:sz w:val="22"/>
                <w:szCs w:val="22"/>
                <w:lang w:val="en-GB" w:eastAsia="en-US"/>
              </w:rPr>
            </w:pPr>
            <w:r w:rsidRPr="003322F7">
              <w:rPr>
                <w:rFonts w:eastAsia="Calibri"/>
                <w:sz w:val="22"/>
                <w:szCs w:val="22"/>
                <w:lang w:val="en-GB" w:eastAsia="en-US"/>
              </w:rPr>
              <w:t xml:space="preserve">For more </w:t>
            </w:r>
            <w:r w:rsidR="00431BFC">
              <w:rPr>
                <w:rFonts w:eastAsia="Calibri"/>
                <w:sz w:val="22"/>
                <w:szCs w:val="22"/>
                <w:lang w:val="en-GB" w:eastAsia="en-US"/>
              </w:rPr>
              <w:t>information</w:t>
            </w:r>
            <w:r>
              <w:rPr>
                <w:rFonts w:eastAsia="Calibri"/>
                <w:sz w:val="22"/>
                <w:szCs w:val="22"/>
                <w:lang w:val="en-GB" w:eastAsia="en-US"/>
              </w:rPr>
              <w:t xml:space="preserve"> visit</w:t>
            </w:r>
            <w:r w:rsidR="00431BFC">
              <w:rPr>
                <w:rFonts w:eastAsia="Calibri"/>
                <w:sz w:val="22"/>
                <w:szCs w:val="22"/>
                <w:lang w:val="en-GB" w:eastAsia="en-US"/>
              </w:rPr>
              <w:t xml:space="preserve"> </w:t>
            </w:r>
            <w:hyperlink r:id="rId12" w:history="1">
              <w:r w:rsidR="00431BFC">
                <w:rPr>
                  <w:rStyle w:val="Hyperlink"/>
                  <w:rFonts w:eastAsia="Calibri"/>
                  <w:sz w:val="22"/>
                  <w:szCs w:val="22"/>
                  <w:lang w:val="en-GB" w:eastAsia="en-US"/>
                </w:rPr>
                <w:t>nationalcareersservice.direct.gov.uk</w:t>
              </w:r>
            </w:hyperlink>
            <w:r w:rsidR="00431BFC">
              <w:rPr>
                <w:rFonts w:eastAsia="Calibri"/>
                <w:sz w:val="22"/>
                <w:szCs w:val="22"/>
                <w:lang w:val="en-GB" w:eastAsia="en-US"/>
              </w:rPr>
              <w:t xml:space="preserve"> </w:t>
            </w:r>
            <w:r>
              <w:rPr>
                <w:rFonts w:eastAsia="Calibri"/>
                <w:sz w:val="22"/>
                <w:szCs w:val="22"/>
                <w:lang w:val="en-GB" w:eastAsia="en-US"/>
              </w:rPr>
              <w:t xml:space="preserve"> </w:t>
            </w:r>
          </w:p>
          <w:p w:rsidR="004C7648" w:rsidRDefault="00E224F3" w:rsidP="00422A50">
            <w:r>
              <w:rPr>
                <w:rFonts w:eastAsia="Calibri"/>
                <w:sz w:val="22"/>
                <w:szCs w:val="22"/>
                <w:lang w:val="en-GB" w:eastAsia="en-US"/>
              </w:rPr>
              <w:t>T</w:t>
            </w:r>
            <w:r w:rsidRPr="003322F7">
              <w:rPr>
                <w:rFonts w:eastAsia="Calibri"/>
                <w:sz w:val="22"/>
                <w:szCs w:val="22"/>
                <w:lang w:val="en-GB" w:eastAsia="en-US"/>
              </w:rPr>
              <w:t>o book</w:t>
            </w:r>
            <w:r>
              <w:rPr>
                <w:rFonts w:eastAsia="Calibri"/>
                <w:sz w:val="22"/>
                <w:szCs w:val="22"/>
                <w:lang w:val="en-GB" w:eastAsia="en-US"/>
              </w:rPr>
              <w:t xml:space="preserve"> an appointment please call</w:t>
            </w:r>
            <w:r w:rsidRPr="003322F7">
              <w:rPr>
                <w:rFonts w:eastAsia="Calibri"/>
                <w:sz w:val="22"/>
                <w:szCs w:val="22"/>
                <w:lang w:val="en-GB" w:eastAsia="en-US"/>
              </w:rPr>
              <w:t xml:space="preserve"> </w:t>
            </w:r>
            <w:r w:rsidRPr="0060450F">
              <w:rPr>
                <w:rFonts w:eastAsia="Calibri"/>
                <w:b/>
                <w:sz w:val="22"/>
                <w:szCs w:val="22"/>
                <w:lang w:val="en-GB" w:eastAsia="en-US"/>
              </w:rPr>
              <w:t>0800 100 900</w:t>
            </w:r>
            <w:r w:rsidRPr="003322F7">
              <w:rPr>
                <w:rFonts w:eastAsia="Calibri"/>
                <w:sz w:val="22"/>
                <w:szCs w:val="22"/>
                <w:lang w:val="en-GB" w:eastAsia="en-US"/>
              </w:rPr>
              <w:t xml:space="preserve">. </w:t>
            </w:r>
            <w:r w:rsidRPr="0060450F">
              <w:rPr>
                <w:rFonts w:eastAsia="Calibri"/>
                <w:sz w:val="22"/>
                <w:szCs w:val="22"/>
                <w:lang w:val="en-GB" w:eastAsia="en-US"/>
              </w:rPr>
              <w:t xml:space="preserve">It is important to state that you are facing redundancy as this </w:t>
            </w:r>
            <w:r>
              <w:rPr>
                <w:rFonts w:eastAsia="Calibri"/>
                <w:sz w:val="22"/>
                <w:szCs w:val="22"/>
                <w:lang w:val="en-GB" w:eastAsia="en-US"/>
              </w:rPr>
              <w:t>identifies y</w:t>
            </w:r>
            <w:r w:rsidRPr="0060450F">
              <w:rPr>
                <w:rFonts w:eastAsia="Calibri"/>
                <w:sz w:val="22"/>
                <w:szCs w:val="22"/>
                <w:lang w:val="en-GB" w:eastAsia="en-US"/>
              </w:rPr>
              <w:t>ou</w:t>
            </w:r>
            <w:r w:rsidR="004C2B06">
              <w:rPr>
                <w:rFonts w:eastAsia="Calibri"/>
                <w:sz w:val="22"/>
                <w:szCs w:val="22"/>
                <w:lang w:val="en-GB" w:eastAsia="en-US"/>
              </w:rPr>
              <w:t xml:space="preserve"> as eligibl</w:t>
            </w:r>
            <w:r w:rsidR="00A615A2">
              <w:rPr>
                <w:rFonts w:eastAsia="Calibri"/>
                <w:sz w:val="22"/>
                <w:szCs w:val="22"/>
                <w:lang w:val="en-GB" w:eastAsia="en-US"/>
              </w:rPr>
              <w:t>e</w:t>
            </w:r>
            <w:r w:rsidRPr="0060450F">
              <w:rPr>
                <w:rFonts w:eastAsia="Calibri"/>
                <w:sz w:val="22"/>
                <w:szCs w:val="22"/>
                <w:lang w:val="en-GB" w:eastAsia="en-US"/>
              </w:rPr>
              <w:t xml:space="preserve"> to apply for Skills Support for Redundancy </w:t>
            </w:r>
            <w:r>
              <w:rPr>
                <w:rFonts w:eastAsia="Calibri"/>
                <w:sz w:val="22"/>
                <w:szCs w:val="22"/>
                <w:lang w:val="en-GB" w:eastAsia="en-US"/>
              </w:rPr>
              <w:t>or</w:t>
            </w:r>
            <w:r w:rsidRPr="0060450F">
              <w:rPr>
                <w:rFonts w:eastAsia="Calibri"/>
                <w:sz w:val="22"/>
                <w:szCs w:val="22"/>
                <w:lang w:val="en-GB" w:eastAsia="en-US"/>
              </w:rPr>
              <w:t xml:space="preserve"> Rapid Response funded training.</w:t>
            </w:r>
          </w:p>
        </w:tc>
      </w:tr>
      <w:tr w:rsidR="00FF117F" w:rsidTr="004C2B06">
        <w:trPr>
          <w:trHeight w:val="1466"/>
        </w:trPr>
        <w:tc>
          <w:tcPr>
            <w:tcW w:w="2586" w:type="dxa"/>
          </w:tcPr>
          <w:p w:rsidR="00FF117F" w:rsidRDefault="00FF117F" w:rsidP="004C2B06">
            <w:r>
              <w:rPr>
                <w:noProof/>
                <w:lang w:val="en-GB" w:eastAsia="en-GB"/>
              </w:rPr>
              <w:drawing>
                <wp:inline distT="0" distB="0" distL="0" distR="0" wp14:anchorId="121789E1" wp14:editId="2C113E4D">
                  <wp:extent cx="1219200" cy="397787"/>
                  <wp:effectExtent l="0" t="0" r="0" b="2540"/>
                  <wp:docPr id="2" name="Picture 2" descr="h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mr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397787"/>
                          </a:xfrm>
                          <a:prstGeom prst="rect">
                            <a:avLst/>
                          </a:prstGeom>
                          <a:noFill/>
                          <a:ln>
                            <a:noFill/>
                          </a:ln>
                        </pic:spPr>
                      </pic:pic>
                    </a:graphicData>
                  </a:graphic>
                </wp:inline>
              </w:drawing>
            </w:r>
          </w:p>
        </w:tc>
        <w:tc>
          <w:tcPr>
            <w:tcW w:w="8188" w:type="dxa"/>
          </w:tcPr>
          <w:p w:rsidR="00FF117F" w:rsidRDefault="00FF117F" w:rsidP="00FF117F">
            <w:pPr>
              <w:rPr>
                <w:rFonts w:cs="Arial"/>
              </w:rPr>
            </w:pPr>
            <w:r w:rsidRPr="007C3EEE">
              <w:rPr>
                <w:rFonts w:cs="Arial"/>
              </w:rPr>
              <w:t xml:space="preserve">HMRC have produced a webinar which explains redundancy packages, tax refunds, other income and tax credits in more detail. </w:t>
            </w:r>
          </w:p>
          <w:p w:rsidR="00FF117F" w:rsidRPr="007C3EEE" w:rsidRDefault="00FF117F" w:rsidP="00FF117F">
            <w:pPr>
              <w:rPr>
                <w:rFonts w:cs="Arial"/>
              </w:rPr>
            </w:pPr>
            <w:r w:rsidRPr="007C3EEE">
              <w:rPr>
                <w:rFonts w:cs="Arial"/>
              </w:rPr>
              <w:t xml:space="preserve">Follow the link below and enter the “Tax and change of career” section. Select Pre-Recorded webinar </w:t>
            </w:r>
          </w:p>
          <w:p w:rsidR="00FF117F" w:rsidRPr="003322F7" w:rsidRDefault="00FF117F" w:rsidP="00FF117F">
            <w:pPr>
              <w:rPr>
                <w:rFonts w:eastAsia="Calibri"/>
                <w:sz w:val="22"/>
                <w:szCs w:val="22"/>
                <w:lang w:val="en-GB" w:eastAsia="en-US"/>
              </w:rPr>
            </w:pPr>
            <w:r w:rsidRPr="007C3EEE">
              <w:rPr>
                <w:rFonts w:cs="Arial"/>
              </w:rPr>
              <w:t xml:space="preserve">Part 1 – Redundancy  </w:t>
            </w:r>
            <w:hyperlink r:id="rId14" w:history="1">
              <w:r w:rsidRPr="007C3EEE">
                <w:rPr>
                  <w:rStyle w:val="Hyperlink"/>
                  <w:rFonts w:cs="Arial"/>
                </w:rPr>
                <w:t>http://www.hmrc.gov.uk/webinars/employers.htm</w:t>
              </w:r>
            </w:hyperlink>
          </w:p>
        </w:tc>
      </w:tr>
      <w:tr w:rsidR="002B5E55" w:rsidTr="00CD135F">
        <w:trPr>
          <w:trHeight w:val="1048"/>
        </w:trPr>
        <w:tc>
          <w:tcPr>
            <w:tcW w:w="2586" w:type="dxa"/>
          </w:tcPr>
          <w:p w:rsidR="002B5E55" w:rsidRDefault="002B5E55" w:rsidP="002B5E55">
            <w:r>
              <w:t xml:space="preserve">Teaching information </w:t>
            </w:r>
          </w:p>
        </w:tc>
        <w:tc>
          <w:tcPr>
            <w:tcW w:w="8188" w:type="dxa"/>
          </w:tcPr>
          <w:p w:rsidR="002B5E55" w:rsidRDefault="002B5E55" w:rsidP="002B5E55">
            <w:pPr>
              <w:rPr>
                <w:rFonts w:cs="Arial"/>
                <w:sz w:val="22"/>
                <w:szCs w:val="22"/>
              </w:rPr>
            </w:pPr>
            <w:r>
              <w:rPr>
                <w:rFonts w:cs="Arial"/>
                <w:sz w:val="22"/>
                <w:szCs w:val="22"/>
              </w:rPr>
              <w:t>Please see information link below</w:t>
            </w:r>
          </w:p>
          <w:p w:rsidR="002B5E55" w:rsidRDefault="00A0615A" w:rsidP="002B5E55">
            <w:pPr>
              <w:rPr>
                <w:rStyle w:val="Hyperlink"/>
                <w:rFonts w:cs="Arial"/>
                <w:sz w:val="22"/>
                <w:szCs w:val="22"/>
              </w:rPr>
            </w:pPr>
            <w:hyperlink r:id="rId15" w:history="1">
              <w:r w:rsidR="002B5E55" w:rsidRPr="004E6FBA">
                <w:rPr>
                  <w:rStyle w:val="Hyperlink"/>
                  <w:rFonts w:cs="Arial"/>
                  <w:sz w:val="22"/>
                  <w:szCs w:val="22"/>
                </w:rPr>
                <w:t>https://www.gov.uk/teacher-training-funding</w:t>
              </w:r>
            </w:hyperlink>
          </w:p>
          <w:p w:rsidR="00CD135F" w:rsidRPr="003E4981" w:rsidRDefault="00CD135F" w:rsidP="002B5E55">
            <w:pPr>
              <w:rPr>
                <w:rFonts w:cs="Arial"/>
                <w:sz w:val="22"/>
                <w:szCs w:val="22"/>
              </w:rPr>
            </w:pPr>
          </w:p>
        </w:tc>
      </w:tr>
      <w:tr w:rsidR="002B5E55" w:rsidTr="004C2B06">
        <w:trPr>
          <w:trHeight w:val="1466"/>
        </w:trPr>
        <w:tc>
          <w:tcPr>
            <w:tcW w:w="2586" w:type="dxa"/>
          </w:tcPr>
          <w:p w:rsidR="002B5E55" w:rsidRDefault="00957834" w:rsidP="002B5E55">
            <w:r>
              <w:t>Daily Jobseeker information</w:t>
            </w:r>
          </w:p>
        </w:tc>
        <w:tc>
          <w:tcPr>
            <w:tcW w:w="8188" w:type="dxa"/>
          </w:tcPr>
          <w:p w:rsidR="00957834" w:rsidRDefault="00957834" w:rsidP="00957834">
            <w:pPr>
              <w:rPr>
                <w:rFonts w:cs="Arial"/>
                <w:color w:val="000000"/>
                <w:sz w:val="22"/>
                <w:lang w:val="en" w:eastAsia="en-GB"/>
              </w:rPr>
            </w:pPr>
            <w:r>
              <w:rPr>
                <w:rFonts w:cs="Arial"/>
                <w:color w:val="000000"/>
              </w:rPr>
              <w:t>DWP has launched an innovative new on-line job-seeking resource called The Daily Jobseeker</w:t>
            </w:r>
            <w:r>
              <w:rPr>
                <w:rFonts w:cs="Arial"/>
                <w:color w:val="000000"/>
                <w:lang w:val="en" w:eastAsia="en-GB"/>
              </w:rPr>
              <w:t xml:space="preserve"> which is hosted on Tumblr a popular social media website.</w:t>
            </w:r>
          </w:p>
          <w:p w:rsidR="00957834" w:rsidRDefault="00957834" w:rsidP="00957834">
            <w:pPr>
              <w:rPr>
                <w:rFonts w:cs="Arial"/>
                <w:color w:val="000000"/>
                <w:lang w:val="en" w:eastAsia="en-GB"/>
              </w:rPr>
            </w:pPr>
            <w:r>
              <w:rPr>
                <w:rFonts w:cs="Arial"/>
                <w:color w:val="000000"/>
                <w:lang w:val="en" w:eastAsia="en-GB"/>
              </w:rPr>
              <w:t>It was developed to help people in receipt of Jobseekers Allowance and Universal Credit to meet the job seeking conditions of their claimant commitment.</w:t>
            </w:r>
          </w:p>
          <w:p w:rsidR="00957834" w:rsidRDefault="00957834" w:rsidP="00957834">
            <w:pPr>
              <w:rPr>
                <w:rFonts w:cs="Arial"/>
              </w:rPr>
            </w:pPr>
            <w:r>
              <w:rPr>
                <w:rFonts w:cs="Arial"/>
                <w:color w:val="000000"/>
              </w:rPr>
              <w:t>It also explains how</w:t>
            </w:r>
            <w:r>
              <w:rPr>
                <w:rFonts w:cs="Arial"/>
              </w:rPr>
              <w:t xml:space="preserve"> Universal Credit will support them into work. It is updated every working day and gives </w:t>
            </w:r>
            <w:r>
              <w:rPr>
                <w:rFonts w:cs="Arial"/>
                <w:u w:val="single"/>
              </w:rPr>
              <w:t>anyone seeking employment</w:t>
            </w:r>
            <w:r>
              <w:rPr>
                <w:rFonts w:cs="Arial"/>
              </w:rPr>
              <w:t xml:space="preserve"> lots of great advice on CV and interview tips, advice from recruitment experts and employers. </w:t>
            </w:r>
          </w:p>
          <w:p w:rsidR="00957834" w:rsidRDefault="00A0615A" w:rsidP="00957834">
            <w:pPr>
              <w:rPr>
                <w:rStyle w:val="Hyperlink"/>
                <w:rFonts w:cs="Arial"/>
              </w:rPr>
            </w:pPr>
            <w:hyperlink r:id="rId16" w:history="1">
              <w:r w:rsidR="00957834">
                <w:rPr>
                  <w:rStyle w:val="Hyperlink"/>
                  <w:rFonts w:cs="Arial"/>
                </w:rPr>
                <w:t>http://dailyjobseeker.tumblr.com/</w:t>
              </w:r>
            </w:hyperlink>
          </w:p>
          <w:p w:rsidR="00CD135F" w:rsidRDefault="00CD135F" w:rsidP="00957834">
            <w:pPr>
              <w:rPr>
                <w:rStyle w:val="Hyperlink"/>
                <w:rFonts w:cs="Arial"/>
              </w:rPr>
            </w:pPr>
          </w:p>
          <w:p w:rsidR="00CD135F" w:rsidRDefault="00CD135F" w:rsidP="00957834">
            <w:pPr>
              <w:rPr>
                <w:rStyle w:val="Hyperlink"/>
                <w:rFonts w:cs="Arial"/>
              </w:rPr>
            </w:pPr>
          </w:p>
          <w:p w:rsidR="00CD135F" w:rsidRDefault="00CD135F" w:rsidP="00957834">
            <w:pPr>
              <w:rPr>
                <w:rFonts w:cs="Arial"/>
                <w:lang w:val="en-GB" w:eastAsia="en-US"/>
              </w:rPr>
            </w:pPr>
            <w:r>
              <w:rPr>
                <w:rFonts w:cs="Arial"/>
                <w:lang w:val="en-GB" w:eastAsia="en-US"/>
              </w:rPr>
              <w:t xml:space="preserve">                                                                                                  P.T.O</w:t>
            </w:r>
          </w:p>
          <w:p w:rsidR="002B5E55" w:rsidRPr="003322F7" w:rsidRDefault="002B5E55" w:rsidP="002B5E55">
            <w:pPr>
              <w:rPr>
                <w:rFonts w:eastAsia="Calibri"/>
                <w:sz w:val="22"/>
                <w:szCs w:val="22"/>
                <w:lang w:val="en-GB" w:eastAsia="en-US"/>
              </w:rPr>
            </w:pPr>
          </w:p>
        </w:tc>
      </w:tr>
      <w:tr w:rsidR="002B5E55" w:rsidTr="004C2B06">
        <w:trPr>
          <w:trHeight w:val="1466"/>
        </w:trPr>
        <w:tc>
          <w:tcPr>
            <w:tcW w:w="2586" w:type="dxa"/>
          </w:tcPr>
          <w:p w:rsidR="002B5E55" w:rsidRDefault="002B5E55" w:rsidP="002B5E55">
            <w:r>
              <w:lastRenderedPageBreak/>
              <w:t xml:space="preserve">New State Pension Statement </w:t>
            </w:r>
          </w:p>
        </w:tc>
        <w:tc>
          <w:tcPr>
            <w:tcW w:w="8188" w:type="dxa"/>
          </w:tcPr>
          <w:p w:rsidR="00811621" w:rsidRDefault="002B5E55" w:rsidP="002B5E55">
            <w:pPr>
              <w:pStyle w:val="NormalWeb"/>
              <w:ind w:left="360"/>
              <w:rPr>
                <w:rFonts w:ascii="Arial" w:hAnsi="Arial" w:cs="Arial"/>
                <w:lang w:val="en"/>
              </w:rPr>
            </w:pPr>
            <w:r>
              <w:rPr>
                <w:rFonts w:ascii="Arial" w:hAnsi="Arial" w:cs="Arial"/>
                <w:lang w:val="en"/>
              </w:rPr>
              <w:t>Find out online how much State Pension you could get, the earliest you could get it and what you can do to improve it. This is an online service for people of working age.</w:t>
            </w:r>
          </w:p>
          <w:p w:rsidR="002B5E55" w:rsidRDefault="00A0615A" w:rsidP="002B5E55">
            <w:pPr>
              <w:pStyle w:val="NormalWeb"/>
              <w:ind w:left="360"/>
              <w:rPr>
                <w:rStyle w:val="Hyperlink"/>
                <w:rFonts w:ascii="Arial" w:hAnsi="Arial" w:cs="Arial"/>
                <w:lang w:val="en"/>
              </w:rPr>
            </w:pPr>
            <w:hyperlink r:id="rId17" w:history="1">
              <w:r w:rsidR="00726285" w:rsidRPr="00846479">
                <w:rPr>
                  <w:rStyle w:val="Hyperlink"/>
                  <w:rFonts w:ascii="Arial" w:hAnsi="Arial" w:cs="Arial"/>
                  <w:lang w:val="en"/>
                </w:rPr>
                <w:t>www.gov.uk/check-state-pension</w:t>
              </w:r>
            </w:hyperlink>
          </w:p>
          <w:p w:rsidR="00811621" w:rsidRPr="00811621" w:rsidRDefault="006429B0" w:rsidP="002B5E55">
            <w:pPr>
              <w:pStyle w:val="NormalWeb"/>
              <w:ind w:left="360"/>
              <w:rPr>
                <w:rFonts w:asciiTheme="majorHAnsi" w:hAnsiTheme="majorHAnsi" w:cstheme="majorHAnsi"/>
                <w:lang w:val="en"/>
              </w:rPr>
            </w:pPr>
            <w:r>
              <w:rPr>
                <w:rFonts w:asciiTheme="majorHAnsi" w:hAnsiTheme="majorHAnsi" w:cstheme="majorHAnsi"/>
                <w:lang w:val="en"/>
              </w:rPr>
              <w:t>Telephone: 0800 731 0175</w:t>
            </w:r>
          </w:p>
          <w:p w:rsidR="002B5E55" w:rsidRPr="00811621" w:rsidRDefault="002B5E55" w:rsidP="006429B0">
            <w:pPr>
              <w:pStyle w:val="NormalWeb"/>
              <w:rPr>
                <w:rFonts w:asciiTheme="majorHAnsi" w:eastAsia="Times New Roman" w:hAnsiTheme="majorHAnsi" w:cstheme="majorHAnsi"/>
                <w:lang w:val="en"/>
              </w:rPr>
            </w:pPr>
          </w:p>
          <w:p w:rsidR="002B5E55" w:rsidRPr="003322F7" w:rsidRDefault="002B5E55" w:rsidP="002B5E55">
            <w:pPr>
              <w:rPr>
                <w:rFonts w:eastAsia="Calibri"/>
                <w:sz w:val="22"/>
                <w:szCs w:val="22"/>
                <w:lang w:val="en-GB" w:eastAsia="en-US"/>
              </w:rPr>
            </w:pPr>
          </w:p>
        </w:tc>
      </w:tr>
      <w:tr w:rsidR="002B5E55" w:rsidTr="004C2B06">
        <w:trPr>
          <w:trHeight w:val="1466"/>
        </w:trPr>
        <w:tc>
          <w:tcPr>
            <w:tcW w:w="2586" w:type="dxa"/>
          </w:tcPr>
          <w:p w:rsidR="002B5E55" w:rsidRDefault="002B5E55" w:rsidP="002B5E55">
            <w:r>
              <w:t>Pension Wise</w:t>
            </w:r>
          </w:p>
        </w:tc>
        <w:tc>
          <w:tcPr>
            <w:tcW w:w="8188" w:type="dxa"/>
          </w:tcPr>
          <w:p w:rsidR="002B5E55" w:rsidRDefault="002B5E55" w:rsidP="002B5E55">
            <w:pPr>
              <w:pStyle w:val="Pa1"/>
              <w:ind w:left="360"/>
              <w:rPr>
                <w:rFonts w:ascii="Arial" w:hAnsi="Arial" w:cs="Arial"/>
                <w:b/>
                <w:color w:val="0000FF"/>
              </w:rPr>
            </w:pPr>
            <w:r>
              <w:rPr>
                <w:rFonts w:ascii="Arial" w:hAnsi="Arial" w:cs="Arial"/>
              </w:rPr>
              <w:t>Pension Wise is a free Government service offering guidance to people over 55 about how they can make the most of the new pension freedoms</w:t>
            </w:r>
          </w:p>
          <w:p w:rsidR="008C5651" w:rsidRDefault="00A0615A" w:rsidP="002B5E55">
            <w:pPr>
              <w:rPr>
                <w:rFonts w:eastAsia="Calibri"/>
                <w:sz w:val="22"/>
                <w:szCs w:val="22"/>
                <w:lang w:val="en-GB" w:eastAsia="en-US"/>
              </w:rPr>
            </w:pPr>
            <w:hyperlink r:id="rId18" w:history="1">
              <w:r w:rsidR="00726285" w:rsidRPr="00846479">
                <w:rPr>
                  <w:rStyle w:val="Hyperlink"/>
                  <w:rFonts w:eastAsia="Calibri"/>
                  <w:sz w:val="22"/>
                  <w:szCs w:val="22"/>
                  <w:lang w:val="en-GB" w:eastAsia="en-US"/>
                </w:rPr>
                <w:t>www.pensionwise.gov.uk</w:t>
              </w:r>
            </w:hyperlink>
          </w:p>
          <w:p w:rsidR="00726285" w:rsidRDefault="00726285" w:rsidP="002B5E55">
            <w:pPr>
              <w:rPr>
                <w:rStyle w:val="Hyperlink"/>
                <w:rFonts w:eastAsia="Calibri"/>
                <w:sz w:val="22"/>
                <w:szCs w:val="22"/>
                <w:lang w:val="en-GB" w:eastAsia="en-US"/>
              </w:rPr>
            </w:pPr>
          </w:p>
          <w:p w:rsidR="002B5E55" w:rsidRDefault="00CD16B3" w:rsidP="002B5E55">
            <w:pPr>
              <w:rPr>
                <w:rStyle w:val="Hyperlink"/>
                <w:rFonts w:eastAsia="Calibri"/>
                <w:sz w:val="22"/>
                <w:szCs w:val="22"/>
                <w:lang w:val="en-GB" w:eastAsia="en-US"/>
              </w:rPr>
            </w:pPr>
            <w:proofErr w:type="gramStart"/>
            <w:r>
              <w:rPr>
                <w:lang w:val="en"/>
              </w:rPr>
              <w:t>Telep</w:t>
            </w:r>
            <w:r w:rsidR="008C5651">
              <w:rPr>
                <w:lang w:val="en"/>
              </w:rPr>
              <w:t xml:space="preserve">hone </w:t>
            </w:r>
            <w:r>
              <w:rPr>
                <w:lang w:val="en"/>
              </w:rPr>
              <w:t>:</w:t>
            </w:r>
            <w:proofErr w:type="gramEnd"/>
            <w:r>
              <w:rPr>
                <w:lang w:val="en"/>
              </w:rPr>
              <w:t xml:space="preserve"> </w:t>
            </w:r>
            <w:r w:rsidR="008C5651">
              <w:rPr>
                <w:lang w:val="en"/>
              </w:rPr>
              <w:t>0800 1383944</w:t>
            </w:r>
            <w:r w:rsidR="00706D3D">
              <w:rPr>
                <w:lang w:val="en"/>
              </w:rPr>
              <w:t xml:space="preserve"> for a telephone or local appointment</w:t>
            </w:r>
            <w:r w:rsidR="008C5651">
              <w:rPr>
                <w:lang w:val="en"/>
              </w:rPr>
              <w:t xml:space="preserve"> </w:t>
            </w:r>
            <w:r w:rsidR="002B5E55">
              <w:rPr>
                <w:rStyle w:val="Hyperlink"/>
                <w:rFonts w:eastAsia="Calibri"/>
                <w:sz w:val="22"/>
                <w:szCs w:val="22"/>
                <w:lang w:val="en-GB" w:eastAsia="en-US"/>
              </w:rPr>
              <w:t xml:space="preserve">                             </w:t>
            </w:r>
          </w:p>
          <w:p w:rsidR="002B5E55" w:rsidRDefault="002B5E55" w:rsidP="002B5E55">
            <w:pPr>
              <w:rPr>
                <w:rStyle w:val="Hyperlink"/>
              </w:rPr>
            </w:pPr>
          </w:p>
          <w:p w:rsidR="002B5E55" w:rsidRPr="003322F7" w:rsidRDefault="002B5E55" w:rsidP="00451659">
            <w:pPr>
              <w:rPr>
                <w:rFonts w:eastAsia="Calibri"/>
                <w:sz w:val="22"/>
                <w:szCs w:val="22"/>
                <w:lang w:val="en-GB" w:eastAsia="en-US"/>
              </w:rPr>
            </w:pPr>
          </w:p>
        </w:tc>
      </w:tr>
      <w:tr w:rsidR="002B5E55" w:rsidTr="004C2B06">
        <w:trPr>
          <w:trHeight w:val="1466"/>
        </w:trPr>
        <w:tc>
          <w:tcPr>
            <w:tcW w:w="2586" w:type="dxa"/>
          </w:tcPr>
          <w:p w:rsidR="002B5E55" w:rsidRDefault="002B5E55" w:rsidP="002B5E55">
            <w:r>
              <w:t xml:space="preserve">Pension Tracing service </w:t>
            </w:r>
          </w:p>
        </w:tc>
        <w:tc>
          <w:tcPr>
            <w:tcW w:w="8188" w:type="dxa"/>
          </w:tcPr>
          <w:p w:rsidR="002B5E55" w:rsidRDefault="002B5E55" w:rsidP="002B5E55">
            <w:pPr>
              <w:pStyle w:val="NormalWeb"/>
              <w:ind w:left="360"/>
              <w:rPr>
                <w:rFonts w:ascii="Arial" w:eastAsia="Times New Roman" w:hAnsi="Arial" w:cs="Arial"/>
                <w:lang w:val="en"/>
              </w:rPr>
            </w:pPr>
            <w:r>
              <w:rPr>
                <w:rFonts w:ascii="Arial" w:hAnsi="Arial" w:cs="Arial"/>
                <w:lang w:val="en"/>
              </w:rPr>
              <w:t xml:space="preserve">This on line service can help track down your workplace and private pension providers. The service is quick and easy. Just search for your previous employer or pension provider’s name and the service trawls a database of 320,000 contacts to give you their up-to-date contact details. </w:t>
            </w:r>
          </w:p>
          <w:p w:rsidR="002B5E55" w:rsidRDefault="002B5E55" w:rsidP="002B5E55">
            <w:pPr>
              <w:rPr>
                <w:rFonts w:cs="Arial"/>
                <w:lang w:val="en" w:eastAsia="en-GB"/>
              </w:rPr>
            </w:pPr>
            <w:r>
              <w:rPr>
                <w:rFonts w:cs="Arial"/>
                <w:lang w:val="en" w:eastAsia="en-GB"/>
              </w:rPr>
              <w:t xml:space="preserve">To find your lost pension visit </w:t>
            </w:r>
            <w:r w:rsidR="00842F3B">
              <w:t xml:space="preserve"> </w:t>
            </w:r>
            <w:hyperlink r:id="rId19" w:history="1">
              <w:r w:rsidR="00842F3B" w:rsidRPr="00846479">
                <w:rPr>
                  <w:rStyle w:val="Hyperlink"/>
                  <w:rFonts w:cs="Arial"/>
                  <w:lang w:val="en" w:eastAsia="en-GB"/>
                </w:rPr>
                <w:t>www.gov.uk/find-pension-contact-details</w:t>
              </w:r>
            </w:hyperlink>
          </w:p>
          <w:p w:rsidR="00726285" w:rsidRDefault="00726285" w:rsidP="002B5E55">
            <w:pPr>
              <w:rPr>
                <w:rFonts w:cs="Arial"/>
                <w:lang w:val="en" w:eastAsia="en-GB"/>
              </w:rPr>
            </w:pPr>
          </w:p>
          <w:p w:rsidR="009F603A" w:rsidRDefault="009F603A" w:rsidP="002B5E55">
            <w:pPr>
              <w:rPr>
                <w:rFonts w:cs="Arial"/>
                <w:lang w:val="en" w:eastAsia="en-GB"/>
              </w:rPr>
            </w:pPr>
            <w:r w:rsidRPr="009F603A">
              <w:rPr>
                <w:rStyle w:val="Strong"/>
                <w:b w:val="0"/>
                <w:lang w:val="en"/>
              </w:rPr>
              <w:t>Pension Tracing Service</w:t>
            </w:r>
            <w:r w:rsidRPr="009F603A">
              <w:rPr>
                <w:b/>
                <w:lang w:val="en"/>
              </w:rPr>
              <w:br/>
            </w:r>
            <w:r w:rsidR="00CD16B3">
              <w:rPr>
                <w:lang w:val="en"/>
              </w:rPr>
              <w:t>Telephone: 0800 731 0193</w:t>
            </w:r>
          </w:p>
          <w:p w:rsidR="00842F3B" w:rsidRPr="00842F3B" w:rsidRDefault="00842F3B" w:rsidP="002B5E55">
            <w:pPr>
              <w:rPr>
                <w:rFonts w:cs="Arial"/>
                <w:lang w:val="en" w:eastAsia="en-GB"/>
              </w:rPr>
            </w:pPr>
          </w:p>
        </w:tc>
      </w:tr>
      <w:tr w:rsidR="002B5E55" w:rsidTr="004C2B06">
        <w:trPr>
          <w:trHeight w:val="1139"/>
        </w:trPr>
        <w:tc>
          <w:tcPr>
            <w:tcW w:w="2586" w:type="dxa"/>
          </w:tcPr>
          <w:p w:rsidR="002B5E55" w:rsidRDefault="002B5E55" w:rsidP="002B5E55">
            <w:r>
              <w:t>Talent Retention Solution  (TRS)</w:t>
            </w:r>
          </w:p>
        </w:tc>
        <w:tc>
          <w:tcPr>
            <w:tcW w:w="8188" w:type="dxa"/>
          </w:tcPr>
          <w:tbl>
            <w:tblPr>
              <w:tblW w:w="0" w:type="auto"/>
              <w:tblCellSpacing w:w="0" w:type="dxa"/>
              <w:tblLayout w:type="fixed"/>
              <w:tblCellMar>
                <w:top w:w="30" w:type="dxa"/>
                <w:left w:w="30" w:type="dxa"/>
                <w:bottom w:w="30" w:type="dxa"/>
                <w:right w:w="30" w:type="dxa"/>
              </w:tblCellMar>
              <w:tblLook w:val="04A0" w:firstRow="1" w:lastRow="0" w:firstColumn="1" w:lastColumn="0" w:noHBand="0" w:noVBand="1"/>
            </w:tblPr>
            <w:tblGrid>
              <w:gridCol w:w="9360"/>
            </w:tblGrid>
            <w:tr w:rsidR="002B5E55" w:rsidRPr="00795DF9" w:rsidTr="00795DF9">
              <w:trPr>
                <w:tblCellSpacing w:w="0" w:type="dxa"/>
              </w:trPr>
              <w:tc>
                <w:tcPr>
                  <w:tcW w:w="9360" w:type="dxa"/>
                  <w:hideMark/>
                </w:tcPr>
                <w:p w:rsidR="002B5E55" w:rsidRDefault="002B5E55" w:rsidP="006429B0">
                  <w:pPr>
                    <w:framePr w:hSpace="180" w:wrap="around" w:vAnchor="text" w:hAnchor="margin" w:xAlign="center" w:y="1357"/>
                    <w:spacing w:before="100" w:beforeAutospacing="1" w:after="100" w:afterAutospacing="1" w:line="240" w:lineRule="auto"/>
                    <w:rPr>
                      <w:rFonts w:eastAsia="Times New Roman" w:cs="Arial"/>
                      <w:lang w:val="en-GB" w:eastAsia="en-GB"/>
                    </w:rPr>
                  </w:pPr>
                  <w:r w:rsidRPr="00795DF9">
                    <w:rPr>
                      <w:rFonts w:eastAsia="Times New Roman" w:cs="Arial"/>
                      <w:lang w:val="en-GB" w:eastAsia="en-GB"/>
                    </w:rPr>
                    <w:t>The Talent Retention Solution (TRS)</w:t>
                  </w:r>
                </w:p>
                <w:p w:rsidR="002B5E55" w:rsidRDefault="002B5E55" w:rsidP="006429B0">
                  <w:pPr>
                    <w:framePr w:hSpace="180" w:wrap="around" w:vAnchor="text" w:hAnchor="margin" w:xAlign="center" w:y="1357"/>
                    <w:spacing w:before="100" w:beforeAutospacing="1" w:after="100" w:afterAutospacing="1" w:line="240" w:lineRule="auto"/>
                    <w:rPr>
                      <w:rFonts w:eastAsia="Times New Roman" w:cs="Arial"/>
                      <w:lang w:val="en-GB" w:eastAsia="en-GB"/>
                    </w:rPr>
                  </w:pPr>
                  <w:r>
                    <w:rPr>
                      <w:rFonts w:eastAsia="Times New Roman" w:cs="Arial"/>
                      <w:lang w:val="en-GB" w:eastAsia="en-GB"/>
                    </w:rPr>
                    <w:t xml:space="preserve">This </w:t>
                  </w:r>
                  <w:r w:rsidRPr="00795DF9">
                    <w:rPr>
                      <w:rFonts w:eastAsia="Times New Roman" w:cs="Arial"/>
                      <w:lang w:val="en-GB" w:eastAsia="en-GB"/>
                    </w:rPr>
                    <w:t xml:space="preserve">puts </w:t>
                  </w:r>
                  <w:r>
                    <w:rPr>
                      <w:rFonts w:eastAsia="Times New Roman" w:cs="Arial"/>
                      <w:lang w:val="en-GB" w:eastAsia="en-GB"/>
                    </w:rPr>
                    <w:t>skilled individuals a</w:t>
                  </w:r>
                  <w:r w:rsidRPr="00795DF9">
                    <w:rPr>
                      <w:rFonts w:eastAsia="Times New Roman" w:cs="Arial"/>
                      <w:lang w:val="en-GB" w:eastAsia="en-GB"/>
                    </w:rPr>
                    <w:t>nd</w:t>
                  </w:r>
                  <w:r>
                    <w:rPr>
                      <w:rFonts w:eastAsia="Times New Roman" w:cs="Arial"/>
                      <w:lang w:val="en-GB" w:eastAsia="en-GB"/>
                    </w:rPr>
                    <w:t xml:space="preserve"> </w:t>
                  </w:r>
                  <w:r w:rsidRPr="00795DF9">
                    <w:rPr>
                      <w:rFonts w:eastAsia="Times New Roman" w:cs="Arial"/>
                      <w:lang w:val="en-GB" w:eastAsia="en-GB"/>
                    </w:rPr>
                    <w:t>companies</w:t>
                  </w:r>
                  <w:r>
                    <w:rPr>
                      <w:rFonts w:eastAsia="Times New Roman" w:cs="Arial"/>
                      <w:lang w:val="en-GB" w:eastAsia="en-GB"/>
                    </w:rPr>
                    <w:t xml:space="preserve"> </w:t>
                  </w:r>
                  <w:r w:rsidRPr="00795DF9">
                    <w:rPr>
                      <w:rFonts w:eastAsia="Times New Roman" w:cs="Arial"/>
                      <w:lang w:val="en-GB" w:eastAsia="en-GB"/>
                    </w:rPr>
                    <w:t xml:space="preserve">in contact </w:t>
                  </w:r>
                  <w:r>
                    <w:rPr>
                      <w:rFonts w:eastAsia="Times New Roman" w:cs="Arial"/>
                      <w:lang w:val="en-GB" w:eastAsia="en-GB"/>
                    </w:rPr>
                    <w:t>w</w:t>
                  </w:r>
                  <w:r w:rsidRPr="00795DF9">
                    <w:rPr>
                      <w:rFonts w:eastAsia="Times New Roman" w:cs="Arial"/>
                      <w:lang w:val="en-GB" w:eastAsia="en-GB"/>
                    </w:rPr>
                    <w:t>ith each other.</w:t>
                  </w:r>
                  <w:r>
                    <w:rPr>
                      <w:rFonts w:eastAsia="Times New Roman" w:cs="Arial"/>
                      <w:lang w:val="en-GB" w:eastAsia="en-GB"/>
                    </w:rPr>
                    <w:t xml:space="preserve"> </w:t>
                  </w:r>
                </w:p>
                <w:p w:rsidR="002B5E55" w:rsidRDefault="002B5E55" w:rsidP="006429B0">
                  <w:pPr>
                    <w:framePr w:hSpace="180" w:wrap="around" w:vAnchor="text" w:hAnchor="margin" w:xAlign="center" w:y="1357"/>
                    <w:spacing w:before="100" w:beforeAutospacing="1" w:after="100" w:afterAutospacing="1" w:line="240" w:lineRule="auto"/>
                    <w:rPr>
                      <w:rFonts w:eastAsia="Times New Roman" w:cs="Arial"/>
                      <w:lang w:val="en-GB" w:eastAsia="en-GB"/>
                    </w:rPr>
                  </w:pPr>
                  <w:r w:rsidRPr="00795DF9">
                    <w:rPr>
                      <w:rFonts w:eastAsia="Times New Roman" w:cs="Arial"/>
                      <w:lang w:val="en-GB" w:eastAsia="en-GB"/>
                    </w:rPr>
                    <w:t>TRS is a UK wide scheme whi</w:t>
                  </w:r>
                  <w:r>
                    <w:rPr>
                      <w:rFonts w:eastAsia="Times New Roman" w:cs="Arial"/>
                      <w:lang w:val="en-GB" w:eastAsia="en-GB"/>
                    </w:rPr>
                    <w:t xml:space="preserve">ch aims to retain </w:t>
                  </w:r>
                </w:p>
                <w:p w:rsidR="002B5E55" w:rsidRDefault="002B5E55" w:rsidP="006429B0">
                  <w:pPr>
                    <w:framePr w:hSpace="180" w:wrap="around" w:vAnchor="text" w:hAnchor="margin" w:xAlign="center" w:y="1357"/>
                    <w:spacing w:before="100" w:beforeAutospacing="1" w:after="100" w:afterAutospacing="1" w:line="240" w:lineRule="auto"/>
                    <w:rPr>
                      <w:rFonts w:eastAsia="Times New Roman" w:cs="Arial"/>
                      <w:lang w:val="en-GB" w:eastAsia="en-GB"/>
                    </w:rPr>
                  </w:pPr>
                  <w:r>
                    <w:rPr>
                      <w:rFonts w:eastAsia="Times New Roman" w:cs="Arial"/>
                      <w:lang w:val="en-GB" w:eastAsia="en-GB"/>
                    </w:rPr>
                    <w:t>skills in the A</w:t>
                  </w:r>
                  <w:r w:rsidRPr="00795DF9">
                    <w:rPr>
                      <w:rFonts w:eastAsia="Times New Roman" w:cs="Arial"/>
                      <w:lang w:val="en-GB" w:eastAsia="en-GB"/>
                    </w:rPr>
                    <w:t>dvanced</w:t>
                  </w:r>
                  <w:r>
                    <w:rPr>
                      <w:rFonts w:eastAsia="Times New Roman" w:cs="Arial"/>
                      <w:lang w:val="en-GB" w:eastAsia="en-GB"/>
                    </w:rPr>
                    <w:t xml:space="preserve"> </w:t>
                  </w:r>
                  <w:r w:rsidRPr="00795DF9">
                    <w:rPr>
                      <w:rFonts w:eastAsia="Times New Roman" w:cs="Arial"/>
                      <w:lang w:val="en-GB" w:eastAsia="en-GB"/>
                    </w:rPr>
                    <w:t xml:space="preserve">Manufacturing and Engineering Sector, including </w:t>
                  </w:r>
                </w:p>
                <w:p w:rsidR="002B5E55" w:rsidRDefault="002B5E55" w:rsidP="006429B0">
                  <w:pPr>
                    <w:framePr w:hSpace="180" w:wrap="around" w:vAnchor="text" w:hAnchor="margin" w:xAlign="center" w:y="1357"/>
                    <w:spacing w:before="100" w:beforeAutospacing="1" w:after="100" w:afterAutospacing="1" w:line="240" w:lineRule="auto"/>
                    <w:rPr>
                      <w:rFonts w:eastAsia="Times New Roman" w:cs="Arial"/>
                      <w:lang w:val="en-GB" w:eastAsia="en-GB"/>
                    </w:rPr>
                  </w:pPr>
                  <w:r w:rsidRPr="00795DF9">
                    <w:rPr>
                      <w:rFonts w:eastAsia="Times New Roman" w:cs="Arial"/>
                      <w:lang w:val="en-GB" w:eastAsia="en-GB"/>
                    </w:rPr>
                    <w:t>Aerospace, Automotive,</w:t>
                  </w:r>
                  <w:r>
                    <w:rPr>
                      <w:rFonts w:eastAsia="Times New Roman" w:cs="Arial"/>
                      <w:lang w:val="en-GB" w:eastAsia="en-GB"/>
                    </w:rPr>
                    <w:t xml:space="preserve"> </w:t>
                  </w:r>
                  <w:r w:rsidRPr="00795DF9">
                    <w:rPr>
                      <w:rFonts w:eastAsia="Times New Roman" w:cs="Arial"/>
                      <w:lang w:val="en-GB" w:eastAsia="en-GB"/>
                    </w:rPr>
                    <w:t xml:space="preserve">Civil Engineering, Defence, Energy, Marine, </w:t>
                  </w:r>
                </w:p>
                <w:p w:rsidR="002B5E55" w:rsidRDefault="002B5E55" w:rsidP="006429B0">
                  <w:pPr>
                    <w:framePr w:hSpace="180" w:wrap="around" w:vAnchor="text" w:hAnchor="margin" w:xAlign="center" w:y="1357"/>
                    <w:spacing w:before="100" w:beforeAutospacing="1" w:after="100" w:afterAutospacing="1" w:line="240" w:lineRule="auto"/>
                    <w:rPr>
                      <w:rFonts w:eastAsia="Times New Roman" w:cs="Arial"/>
                      <w:lang w:val="en-GB" w:eastAsia="en-GB"/>
                    </w:rPr>
                  </w:pPr>
                  <w:r w:rsidRPr="00795DF9">
                    <w:rPr>
                      <w:rFonts w:eastAsia="Times New Roman" w:cs="Arial"/>
                      <w:lang w:val="en-GB" w:eastAsia="en-GB"/>
                    </w:rPr>
                    <w:t>Manufacturing, Nuclear, Power Generation and Renewable industries</w:t>
                  </w:r>
                </w:p>
                <w:p w:rsidR="002B5E55" w:rsidRPr="00795DF9" w:rsidRDefault="00A0615A" w:rsidP="006429B0">
                  <w:pPr>
                    <w:framePr w:hSpace="180" w:wrap="around" w:vAnchor="text" w:hAnchor="margin" w:xAlign="center" w:y="1357"/>
                    <w:spacing w:before="100" w:beforeAutospacing="1" w:after="100" w:afterAutospacing="1" w:line="240" w:lineRule="auto"/>
                    <w:rPr>
                      <w:rFonts w:eastAsia="Times New Roman" w:cs="Arial"/>
                      <w:lang w:val="en-GB" w:eastAsia="en-GB"/>
                    </w:rPr>
                  </w:pPr>
                  <w:hyperlink r:id="rId20" w:history="1">
                    <w:r w:rsidR="002B5E55" w:rsidRPr="004E6FBA">
                      <w:rPr>
                        <w:rStyle w:val="Hyperlink"/>
                        <w:rFonts w:eastAsia="Times New Roman" w:cs="Arial"/>
                        <w:lang w:val="en-GB" w:eastAsia="en-GB"/>
                      </w:rPr>
                      <w:t>https://talentretention.biz/</w:t>
                    </w:r>
                  </w:hyperlink>
                </w:p>
              </w:tc>
            </w:tr>
          </w:tbl>
          <w:p w:rsidR="002B5E55" w:rsidRPr="003E4981" w:rsidRDefault="002B5E55" w:rsidP="002B5E55">
            <w:pPr>
              <w:rPr>
                <w:rFonts w:cs="Arial"/>
                <w:sz w:val="22"/>
                <w:szCs w:val="22"/>
              </w:rPr>
            </w:pPr>
          </w:p>
        </w:tc>
      </w:tr>
    </w:tbl>
    <w:p w:rsidR="00795DF9" w:rsidRDefault="00833DFB" w:rsidP="00EB3FF6">
      <w:r>
        <w:rPr>
          <w:noProof/>
          <w:lang w:val="en-GB" w:eastAsia="en-GB"/>
        </w:rPr>
        <mc:AlternateContent>
          <mc:Choice Requires="wps">
            <w:drawing>
              <wp:anchor distT="0" distB="0" distL="114300" distR="114300" simplePos="0" relativeHeight="251662336" behindDoc="0" locked="0" layoutInCell="1" allowOverlap="1" wp14:anchorId="52725C7C" wp14:editId="0852DE90">
                <wp:simplePos x="0" y="0"/>
                <wp:positionH relativeFrom="column">
                  <wp:posOffset>-561975</wp:posOffset>
                </wp:positionH>
                <wp:positionV relativeFrom="paragraph">
                  <wp:posOffset>1270</wp:posOffset>
                </wp:positionV>
                <wp:extent cx="400050" cy="638175"/>
                <wp:effectExtent l="0" t="0" r="0" b="952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38175"/>
                        </a:xfrm>
                        <a:prstGeom prst="rect">
                          <a:avLst/>
                        </a:prstGeom>
                        <a:solidFill>
                          <a:srgbClr val="FFFFFF"/>
                        </a:solidFill>
                        <a:ln w="9525">
                          <a:noFill/>
                          <a:miter lim="800000"/>
                          <a:headEnd/>
                          <a:tailEnd/>
                        </a:ln>
                      </wps:spPr>
                      <wps:txbx>
                        <w:txbxContent>
                          <w:p w:rsidR="008F48D8" w:rsidRPr="00DF4432" w:rsidRDefault="008F48D8" w:rsidP="00795DF9">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25C7C" id="_x0000_t202" coordsize="21600,21600" o:spt="202" path="m,l,21600r21600,l21600,xe">
                <v:stroke joinstyle="miter"/>
                <v:path gradientshapeok="t" o:connecttype="rect"/>
              </v:shapetype>
              <v:shape id="Text Box 2" o:spid="_x0000_s1026" type="#_x0000_t202" style="position:absolute;margin-left:-44.25pt;margin-top:.1pt;width:3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" stroked="f">
                <v:textbox>
                  <w:txbxContent>
                    <w:p w:rsidR="008F48D8" w:rsidRPr="00DF4432" w:rsidRDefault="008F48D8" w:rsidP="00795DF9">
                      <w:pPr>
                        <w:rPr>
                          <w:sz w:val="36"/>
                          <w:szCs w:val="36"/>
                        </w:rPr>
                      </w:pPr>
                    </w:p>
                  </w:txbxContent>
                </v:textbox>
              </v:shape>
            </w:pict>
          </mc:Fallback>
        </mc:AlternateContent>
      </w:r>
      <w:r w:rsidR="0073633B">
        <w:rPr>
          <w:noProof/>
          <w:lang w:val="en-GB" w:eastAsia="en-GB"/>
        </w:rPr>
        <mc:AlternateContent>
          <mc:Choice Requires="wps">
            <w:drawing>
              <wp:anchor distT="0" distB="0" distL="114300" distR="114300" simplePos="0" relativeHeight="251664384" behindDoc="0" locked="0" layoutInCell="1" allowOverlap="1" wp14:anchorId="7A898436" wp14:editId="08A1F964">
                <wp:simplePos x="0" y="0"/>
                <wp:positionH relativeFrom="page">
                  <wp:align>right</wp:align>
                </wp:positionH>
                <wp:positionV relativeFrom="paragraph">
                  <wp:posOffset>-355917</wp:posOffset>
                </wp:positionV>
                <wp:extent cx="96838" cy="876300"/>
                <wp:effectExtent l="0" t="0" r="0" b="0"/>
                <wp:wrapNone/>
                <wp:docPr id="318" name="Text Box 318"/>
                <wp:cNvGraphicFramePr/>
                <a:graphic xmlns:a="http://schemas.openxmlformats.org/drawingml/2006/main">
                  <a:graphicData uri="http://schemas.microsoft.com/office/word/2010/wordprocessingShape">
                    <wps:wsp>
                      <wps:cNvSpPr txBox="1"/>
                      <wps:spPr>
                        <a:xfrm flipH="1">
                          <a:off x="0" y="0"/>
                          <a:ext cx="96838"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8D8" w:rsidRDefault="008F4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98436" id="Text Box 318" o:spid="_x0000_s1027" type="#_x0000_t202" style="position:absolute;margin-left:-43.55pt;margin-top:-28pt;width:7.65pt;height:69pt;flip:x;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" fillcolor="white [3201]" stroked="f" strokeweight=".5pt">
                <v:textbox>
                  <w:txbxContent>
                    <w:p w:rsidR="008F48D8" w:rsidRDefault="008F48D8"/>
                  </w:txbxContent>
                </v:textbox>
                <w10:wrap anchorx="page"/>
              </v:shape>
            </w:pict>
          </mc:Fallback>
        </mc:AlternateContent>
      </w:r>
    </w:p>
    <w:sectPr w:rsidR="00795DF9" w:rsidSect="00263331">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D8" w:rsidRDefault="008F48D8" w:rsidP="004C2B06">
      <w:pPr>
        <w:spacing w:after="0" w:line="240" w:lineRule="auto"/>
      </w:pPr>
      <w:r>
        <w:separator/>
      </w:r>
    </w:p>
  </w:endnote>
  <w:endnote w:type="continuationSeparator" w:id="0">
    <w:p w:rsidR="008F48D8" w:rsidRDefault="008F48D8" w:rsidP="004C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F6" w:rsidRDefault="00EB3F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F6" w:rsidRDefault="00EB3F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F6" w:rsidRDefault="00EB3F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D8" w:rsidRDefault="008F48D8" w:rsidP="004C2B06">
      <w:pPr>
        <w:spacing w:after="0" w:line="240" w:lineRule="auto"/>
      </w:pPr>
      <w:r>
        <w:separator/>
      </w:r>
    </w:p>
  </w:footnote>
  <w:footnote w:type="continuationSeparator" w:id="0">
    <w:p w:rsidR="008F48D8" w:rsidRDefault="008F48D8" w:rsidP="004C2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F6" w:rsidRDefault="00EB3F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163045"/>
      <w:docPartObj>
        <w:docPartGallery w:val="Page Numbers (Top of Page)"/>
        <w:docPartUnique/>
      </w:docPartObj>
    </w:sdtPr>
    <w:sdtEndPr>
      <w:rPr>
        <w:noProof/>
      </w:rPr>
    </w:sdtEndPr>
    <w:sdtContent>
      <w:p w:rsidR="00EB3FF6" w:rsidRDefault="00EB3FF6">
        <w:pPr>
          <w:pStyle w:val="Header"/>
        </w:pPr>
        <w:r>
          <w:fldChar w:fldCharType="begin"/>
        </w:r>
        <w:r>
          <w:instrText xml:space="preserve"> PAGE   \* MERGEFORMAT </w:instrText>
        </w:r>
        <w:r>
          <w:fldChar w:fldCharType="separate"/>
        </w:r>
        <w:r w:rsidR="00A0615A">
          <w:rPr>
            <w:noProof/>
          </w:rPr>
          <w:t>1</w:t>
        </w:r>
        <w:r>
          <w:rPr>
            <w:noProof/>
          </w:rPr>
          <w:fldChar w:fldCharType="end"/>
        </w:r>
      </w:p>
    </w:sdtContent>
  </w:sdt>
  <w:p w:rsidR="007C3EEE" w:rsidRPr="00A3093A" w:rsidRDefault="00A0615A" w:rsidP="00A3093A">
    <w:pPr>
      <w:pStyle w:val="Header"/>
    </w:pPr>
    <w:r>
      <w:t xml:space="preserve">12 3 </w:t>
    </w:r>
    <w:r>
      <w:t>19</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F6" w:rsidRDefault="00EB3F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47FA"/>
    <w:multiLevelType w:val="hybridMultilevel"/>
    <w:tmpl w:val="F75A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C0CA5"/>
    <w:multiLevelType w:val="hybridMultilevel"/>
    <w:tmpl w:val="95C2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A490A"/>
    <w:multiLevelType w:val="hybridMultilevel"/>
    <w:tmpl w:val="A00E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48"/>
    <w:rsid w:val="000318E5"/>
    <w:rsid w:val="00080756"/>
    <w:rsid w:val="000F2941"/>
    <w:rsid w:val="00224D2F"/>
    <w:rsid w:val="00237238"/>
    <w:rsid w:val="00261213"/>
    <w:rsid w:val="00263331"/>
    <w:rsid w:val="002B5E55"/>
    <w:rsid w:val="00300EBF"/>
    <w:rsid w:val="003359BB"/>
    <w:rsid w:val="00380431"/>
    <w:rsid w:val="00412F31"/>
    <w:rsid w:val="00422A50"/>
    <w:rsid w:val="00431BFC"/>
    <w:rsid w:val="00433185"/>
    <w:rsid w:val="00451659"/>
    <w:rsid w:val="00490D20"/>
    <w:rsid w:val="004C2B06"/>
    <w:rsid w:val="004C7648"/>
    <w:rsid w:val="00520AD9"/>
    <w:rsid w:val="00540B9A"/>
    <w:rsid w:val="006429B0"/>
    <w:rsid w:val="006A6122"/>
    <w:rsid w:val="00702939"/>
    <w:rsid w:val="00706D3D"/>
    <w:rsid w:val="00726285"/>
    <w:rsid w:val="0073427C"/>
    <w:rsid w:val="0073633B"/>
    <w:rsid w:val="00785D85"/>
    <w:rsid w:val="00795DF9"/>
    <w:rsid w:val="007C3EEE"/>
    <w:rsid w:val="007D66D2"/>
    <w:rsid w:val="007E4D20"/>
    <w:rsid w:val="008113A8"/>
    <w:rsid w:val="00811621"/>
    <w:rsid w:val="00833DFB"/>
    <w:rsid w:val="00842F3B"/>
    <w:rsid w:val="008B53B5"/>
    <w:rsid w:val="008C5651"/>
    <w:rsid w:val="008E2BC0"/>
    <w:rsid w:val="008F48D8"/>
    <w:rsid w:val="00920DFC"/>
    <w:rsid w:val="00921859"/>
    <w:rsid w:val="00952FFD"/>
    <w:rsid w:val="00957834"/>
    <w:rsid w:val="00987E50"/>
    <w:rsid w:val="009F1B8D"/>
    <w:rsid w:val="009F603A"/>
    <w:rsid w:val="00A0615A"/>
    <w:rsid w:val="00A16894"/>
    <w:rsid w:val="00A3093A"/>
    <w:rsid w:val="00A615A2"/>
    <w:rsid w:val="00AE55B1"/>
    <w:rsid w:val="00B1639A"/>
    <w:rsid w:val="00B2549A"/>
    <w:rsid w:val="00B75D3E"/>
    <w:rsid w:val="00BF6E2F"/>
    <w:rsid w:val="00C174DA"/>
    <w:rsid w:val="00CD135F"/>
    <w:rsid w:val="00CD16B3"/>
    <w:rsid w:val="00D70B35"/>
    <w:rsid w:val="00DF4432"/>
    <w:rsid w:val="00E224F3"/>
    <w:rsid w:val="00E845A7"/>
    <w:rsid w:val="00EB3FF6"/>
    <w:rsid w:val="00ED466F"/>
    <w:rsid w:val="00FE2042"/>
    <w:rsid w:val="00FF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18698F"/>
  <w15:docId w15:val="{3FEF887B-D2AF-4B41-A2D9-DC255029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48"/>
    <w:rPr>
      <w:rFonts w:eastAsia="Batang" w:cs="Times New Roman"/>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48"/>
    <w:rPr>
      <w:rFonts w:ascii="Tahoma" w:hAnsi="Tahoma" w:cs="Tahoma"/>
      <w:sz w:val="16"/>
      <w:szCs w:val="16"/>
    </w:rPr>
  </w:style>
  <w:style w:type="character" w:customStyle="1" w:styleId="BalloonTextChar">
    <w:name w:val="Balloon Text Char"/>
    <w:basedOn w:val="DefaultParagraphFont"/>
    <w:link w:val="BalloonText"/>
    <w:uiPriority w:val="99"/>
    <w:semiHidden/>
    <w:rsid w:val="004C7648"/>
    <w:rPr>
      <w:rFonts w:ascii="Tahoma" w:eastAsia="Batang" w:hAnsi="Tahoma" w:cs="Tahoma"/>
      <w:sz w:val="16"/>
      <w:szCs w:val="16"/>
      <w:lang w:val="en-US" w:eastAsia="ko-KR"/>
    </w:rPr>
  </w:style>
  <w:style w:type="table" w:styleId="TableGrid">
    <w:name w:val="Table Grid"/>
    <w:basedOn w:val="TableNormal"/>
    <w:uiPriority w:val="59"/>
    <w:rsid w:val="004C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24F3"/>
    <w:pPr>
      <w:spacing w:before="100" w:beforeAutospacing="1" w:after="100" w:afterAutospacing="1"/>
    </w:pPr>
    <w:rPr>
      <w:rFonts w:ascii="Times New Roman" w:eastAsiaTheme="minorEastAsia" w:hAnsi="Times New Roman"/>
      <w:lang w:val="en-GB" w:eastAsia="en-GB"/>
    </w:rPr>
  </w:style>
  <w:style w:type="paragraph" w:styleId="ListParagraph">
    <w:name w:val="List Paragraph"/>
    <w:basedOn w:val="Normal"/>
    <w:uiPriority w:val="34"/>
    <w:qFormat/>
    <w:rsid w:val="00E224F3"/>
    <w:pPr>
      <w:ind w:left="720"/>
      <w:contextualSpacing/>
    </w:pPr>
    <w:rPr>
      <w:rFonts w:eastAsia="Calibri"/>
      <w:szCs w:val="22"/>
      <w:lang w:val="en-GB" w:eastAsia="en-US"/>
    </w:rPr>
  </w:style>
  <w:style w:type="character" w:styleId="Hyperlink">
    <w:name w:val="Hyperlink"/>
    <w:rsid w:val="00E224F3"/>
    <w:rPr>
      <w:color w:val="0000FF"/>
      <w:u w:val="single"/>
    </w:rPr>
  </w:style>
  <w:style w:type="paragraph" w:styleId="Header">
    <w:name w:val="header"/>
    <w:basedOn w:val="Normal"/>
    <w:link w:val="HeaderChar"/>
    <w:uiPriority w:val="99"/>
    <w:unhideWhenUsed/>
    <w:rsid w:val="004C2B06"/>
    <w:pPr>
      <w:tabs>
        <w:tab w:val="center" w:pos="4513"/>
        <w:tab w:val="right" w:pos="9026"/>
      </w:tabs>
    </w:pPr>
  </w:style>
  <w:style w:type="character" w:customStyle="1" w:styleId="HeaderChar">
    <w:name w:val="Header Char"/>
    <w:basedOn w:val="DefaultParagraphFont"/>
    <w:link w:val="Header"/>
    <w:uiPriority w:val="99"/>
    <w:rsid w:val="004C2B06"/>
    <w:rPr>
      <w:rFonts w:eastAsia="Batang" w:cs="Times New Roman"/>
      <w:szCs w:val="24"/>
      <w:lang w:val="en-US" w:eastAsia="ko-KR"/>
    </w:rPr>
  </w:style>
  <w:style w:type="paragraph" w:styleId="Footer">
    <w:name w:val="footer"/>
    <w:basedOn w:val="Normal"/>
    <w:link w:val="FooterChar"/>
    <w:uiPriority w:val="99"/>
    <w:unhideWhenUsed/>
    <w:rsid w:val="004C2B06"/>
    <w:pPr>
      <w:tabs>
        <w:tab w:val="center" w:pos="4513"/>
        <w:tab w:val="right" w:pos="9026"/>
      </w:tabs>
    </w:pPr>
  </w:style>
  <w:style w:type="character" w:customStyle="1" w:styleId="FooterChar">
    <w:name w:val="Footer Char"/>
    <w:basedOn w:val="DefaultParagraphFont"/>
    <w:link w:val="Footer"/>
    <w:uiPriority w:val="99"/>
    <w:rsid w:val="004C2B06"/>
    <w:rPr>
      <w:rFonts w:eastAsia="Batang" w:cs="Times New Roman"/>
      <w:szCs w:val="24"/>
      <w:lang w:val="en-US" w:eastAsia="ko-KR"/>
    </w:rPr>
  </w:style>
  <w:style w:type="character" w:styleId="FollowedHyperlink">
    <w:name w:val="FollowedHyperlink"/>
    <w:basedOn w:val="DefaultParagraphFont"/>
    <w:uiPriority w:val="99"/>
    <w:semiHidden/>
    <w:unhideWhenUsed/>
    <w:rsid w:val="00431BFC"/>
    <w:rPr>
      <w:color w:val="800080" w:themeColor="followedHyperlink"/>
      <w:u w:val="single"/>
    </w:rPr>
  </w:style>
  <w:style w:type="paragraph" w:customStyle="1" w:styleId="Pa1">
    <w:name w:val="Pa1"/>
    <w:basedOn w:val="Normal"/>
    <w:next w:val="Normal"/>
    <w:uiPriority w:val="99"/>
    <w:rsid w:val="00ED466F"/>
    <w:pPr>
      <w:autoSpaceDE w:val="0"/>
      <w:autoSpaceDN w:val="0"/>
      <w:adjustRightInd w:val="0"/>
      <w:spacing w:after="0" w:line="241" w:lineRule="atLeast"/>
    </w:pPr>
    <w:rPr>
      <w:rFonts w:ascii="FS Me" w:eastAsia="Times New Roman" w:hAnsi="FS Me"/>
      <w:lang w:val="en-GB" w:eastAsia="en-US"/>
    </w:rPr>
  </w:style>
  <w:style w:type="character" w:styleId="Strong">
    <w:name w:val="Strong"/>
    <w:basedOn w:val="DefaultParagraphFont"/>
    <w:uiPriority w:val="22"/>
    <w:qFormat/>
    <w:rsid w:val="009F6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0288">
      <w:bodyDiv w:val="1"/>
      <w:marLeft w:val="0"/>
      <w:marRight w:val="0"/>
      <w:marTop w:val="0"/>
      <w:marBottom w:val="0"/>
      <w:divBdr>
        <w:top w:val="none" w:sz="0" w:space="0" w:color="auto"/>
        <w:left w:val="none" w:sz="0" w:space="0" w:color="auto"/>
        <w:bottom w:val="none" w:sz="0" w:space="0" w:color="auto"/>
        <w:right w:val="none" w:sz="0" w:space="0" w:color="auto"/>
      </w:divBdr>
    </w:div>
    <w:div w:id="548490112">
      <w:bodyDiv w:val="1"/>
      <w:marLeft w:val="0"/>
      <w:marRight w:val="0"/>
      <w:marTop w:val="0"/>
      <w:marBottom w:val="0"/>
      <w:divBdr>
        <w:top w:val="none" w:sz="0" w:space="0" w:color="auto"/>
        <w:left w:val="none" w:sz="0" w:space="0" w:color="auto"/>
        <w:bottom w:val="none" w:sz="0" w:space="0" w:color="auto"/>
        <w:right w:val="none" w:sz="0" w:space="0" w:color="auto"/>
      </w:divBdr>
    </w:div>
    <w:div w:id="676421385">
      <w:bodyDiv w:val="1"/>
      <w:marLeft w:val="0"/>
      <w:marRight w:val="0"/>
      <w:marTop w:val="0"/>
      <w:marBottom w:val="0"/>
      <w:divBdr>
        <w:top w:val="none" w:sz="0" w:space="0" w:color="auto"/>
        <w:left w:val="none" w:sz="0" w:space="0" w:color="auto"/>
        <w:bottom w:val="none" w:sz="0" w:space="0" w:color="auto"/>
        <w:right w:val="none" w:sz="0" w:space="0" w:color="auto"/>
      </w:divBdr>
      <w:divsChild>
        <w:div w:id="376198965">
          <w:marLeft w:val="0"/>
          <w:marRight w:val="0"/>
          <w:marTop w:val="0"/>
          <w:marBottom w:val="0"/>
          <w:divBdr>
            <w:top w:val="none" w:sz="0" w:space="0" w:color="auto"/>
            <w:left w:val="none" w:sz="0" w:space="0" w:color="auto"/>
            <w:bottom w:val="none" w:sz="0" w:space="0" w:color="auto"/>
            <w:right w:val="none" w:sz="0" w:space="0" w:color="auto"/>
          </w:divBdr>
          <w:divsChild>
            <w:div w:id="1654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4502">
      <w:bodyDiv w:val="1"/>
      <w:marLeft w:val="0"/>
      <w:marRight w:val="0"/>
      <w:marTop w:val="0"/>
      <w:marBottom w:val="0"/>
      <w:divBdr>
        <w:top w:val="none" w:sz="0" w:space="0" w:color="auto"/>
        <w:left w:val="none" w:sz="0" w:space="0" w:color="auto"/>
        <w:bottom w:val="none" w:sz="0" w:space="0" w:color="auto"/>
        <w:right w:val="none" w:sz="0" w:space="0" w:color="auto"/>
      </w:divBdr>
    </w:div>
    <w:div w:id="1620800300">
      <w:bodyDiv w:val="1"/>
      <w:marLeft w:val="0"/>
      <w:marRight w:val="0"/>
      <w:marTop w:val="0"/>
      <w:marBottom w:val="0"/>
      <w:divBdr>
        <w:top w:val="none" w:sz="0" w:space="0" w:color="auto"/>
        <w:left w:val="none" w:sz="0" w:space="0" w:color="auto"/>
        <w:bottom w:val="none" w:sz="0" w:space="0" w:color="auto"/>
        <w:right w:val="none" w:sz="0" w:space="0" w:color="auto"/>
      </w:divBdr>
    </w:div>
    <w:div w:id="21204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business.gov.uk/" TargetMode="External"/><Relationship Id="rId13" Type="http://schemas.openxmlformats.org/officeDocument/2006/relationships/image" Target="media/image3.png"/><Relationship Id="rId18" Type="http://schemas.openxmlformats.org/officeDocument/2006/relationships/hyperlink" Target="http://www.pensionwise.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ationalcareersservice.direct.gov.uk/Pages/Home.aspx" TargetMode="External"/><Relationship Id="rId17" Type="http://schemas.openxmlformats.org/officeDocument/2006/relationships/hyperlink" Target="http://www.gov.uk/check-state-pens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ailyjobseeker.tumblr.com/" TargetMode="External"/><Relationship Id="rId20" Type="http://schemas.openxmlformats.org/officeDocument/2006/relationships/hyperlink" Target="https://talentretention.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teacher-training-fund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nfo@franchisingworks.org" TargetMode="External"/><Relationship Id="rId19" Type="http://schemas.openxmlformats.org/officeDocument/2006/relationships/hyperlink" Target="http://www.gov.uk/find-pension-contact-detail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mrc.gov.uk/webinars/employers.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2B1D-CD80-4837-8323-F5AC44FC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5B3DF20E</Template>
  <TotalTime>23</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Sarah DWP DISTRICT OFFICE</dc:creator>
  <cp:lastModifiedBy>Taylor Sheena DWP NATIONAL PARTNERSHIPS TEAM</cp:lastModifiedBy>
  <cp:revision>12</cp:revision>
  <dcterms:created xsi:type="dcterms:W3CDTF">2018-09-11T16:04:00Z</dcterms:created>
  <dcterms:modified xsi:type="dcterms:W3CDTF">2019-03-12T11:10:00Z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